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99"/>
      </w:tblGrid>
      <w:tr w:rsidR="003119EB" w:rsidRPr="003119EB" w:rsidTr="00966E76">
        <w:trPr>
          <w:trHeight w:val="15633"/>
        </w:trPr>
        <w:tc>
          <w:tcPr>
            <w:tcW w:w="11199" w:type="dxa"/>
            <w:tcBorders>
              <w:top w:val="thinThickThinMediumGap" w:sz="24" w:space="0" w:color="FF0000"/>
              <w:left w:val="thinThickThinMediumGap" w:sz="24" w:space="0" w:color="FF0000"/>
              <w:bottom w:val="thinThickThinMediumGap" w:sz="24" w:space="0" w:color="008000"/>
              <w:right w:val="thinThickThinMediumGap" w:sz="24" w:space="0" w:color="008000"/>
            </w:tcBorders>
          </w:tcPr>
          <w:p w:rsidR="003119EB" w:rsidRPr="003119EB" w:rsidRDefault="003119EB" w:rsidP="003119EB">
            <w:pPr>
              <w:spacing w:after="0" w:line="240" w:lineRule="auto"/>
              <w:rPr>
                <w:rFonts w:ascii="Times New Roman" w:eastAsia="Times New Roman" w:hAnsi="Times New Roman" w:cs="Times New Roman"/>
                <w:sz w:val="24"/>
                <w:szCs w:val="24"/>
                <w:lang w:eastAsia="ru-RU"/>
              </w:rPr>
            </w:pPr>
            <w:r w:rsidRPr="003119EB">
              <w:rPr>
                <w:rFonts w:ascii="Times New Roman" w:eastAsia="Times New Roman" w:hAnsi="Times New Roman" w:cs="Times New Roman"/>
                <w:sz w:val="24"/>
                <w:szCs w:val="24"/>
                <w:lang w:eastAsia="ru-RU"/>
              </w:rPr>
              <w:br w:type="page"/>
            </w:r>
            <w:r w:rsidRPr="003119EB">
              <w:rPr>
                <w:rFonts w:ascii="Times New Roman" w:eastAsia="Times New Roman" w:hAnsi="Times New Roman" w:cs="Times New Roman"/>
                <w:sz w:val="24"/>
                <w:szCs w:val="24"/>
                <w:lang w:eastAsia="ru-RU"/>
              </w:rPr>
              <w:br w:type="page"/>
            </w:r>
            <w:r w:rsidRPr="003119EB">
              <w:rPr>
                <w:rFonts w:ascii="Times New Roman" w:eastAsia="Times New Roman" w:hAnsi="Times New Roman" w:cs="Times New Roman"/>
                <w:sz w:val="24"/>
                <w:szCs w:val="24"/>
                <w:lang w:eastAsia="ru-RU"/>
              </w:rPr>
              <w:br w:type="page"/>
            </w:r>
            <w:r w:rsidRPr="003119EB">
              <w:rPr>
                <w:rFonts w:ascii="Times New Roman" w:eastAsia="Times New Roman" w:hAnsi="Times New Roman" w:cs="Times New Roman"/>
                <w:sz w:val="24"/>
                <w:szCs w:val="24"/>
                <w:lang w:eastAsia="ru-RU"/>
              </w:rPr>
              <w:br w:type="page"/>
            </w:r>
            <w:r w:rsidRPr="003119EB">
              <w:rPr>
                <w:rFonts w:ascii="Times New Roman" w:eastAsia="Times New Roman" w:hAnsi="Times New Roman" w:cs="Times New Roman"/>
                <w:sz w:val="24"/>
                <w:szCs w:val="24"/>
                <w:lang w:eastAsia="ru-RU"/>
              </w:rPr>
              <w:br w:type="page"/>
            </w:r>
            <w:r w:rsidRPr="003119EB">
              <w:rPr>
                <w:rFonts w:ascii="Times New Roman" w:eastAsia="Times New Roman" w:hAnsi="Times New Roman" w:cs="Times New Roman"/>
                <w:sz w:val="24"/>
                <w:szCs w:val="24"/>
                <w:lang w:eastAsia="ru-RU"/>
              </w:rPr>
              <w:br w:type="page"/>
            </w:r>
          </w:p>
          <w:tbl>
            <w:tblPr>
              <w:tblW w:w="0" w:type="auto"/>
              <w:tblInd w:w="162" w:type="dxa"/>
              <w:tblBorders>
                <w:top w:val="thinThickThinMediumGap" w:sz="24" w:space="0" w:color="0000FF"/>
                <w:left w:val="thinThickThinMediumGap" w:sz="24" w:space="0" w:color="0000FF"/>
                <w:bottom w:val="thinThickThinMediumGap" w:sz="24" w:space="0" w:color="FF0000"/>
                <w:right w:val="thinThickThinMediumGap" w:sz="24" w:space="0" w:color="FF0000"/>
              </w:tblBorders>
              <w:tblLook w:val="0000" w:firstRow="0" w:lastRow="0" w:firstColumn="0" w:lastColumn="0" w:noHBand="0" w:noVBand="0"/>
            </w:tblPr>
            <w:tblGrid>
              <w:gridCol w:w="10555"/>
            </w:tblGrid>
            <w:tr w:rsidR="003119EB" w:rsidRPr="003119EB" w:rsidTr="00966E76">
              <w:trPr>
                <w:trHeight w:val="14832"/>
              </w:trPr>
              <w:tc>
                <w:tcPr>
                  <w:tcW w:w="10555" w:type="dxa"/>
                  <w:tcBorders>
                    <w:top w:val="thinThickThinMediumGap" w:sz="24" w:space="0" w:color="008000"/>
                    <w:left w:val="thinThickThinMediumGap" w:sz="24" w:space="0" w:color="008000"/>
                    <w:bottom w:val="thinThickThinMediumGap" w:sz="24" w:space="0" w:color="FF0000"/>
                    <w:right w:val="thinThickThinMediumGap" w:sz="24" w:space="0" w:color="FF0000"/>
                  </w:tcBorders>
                  <w:shd w:val="clear" w:color="auto" w:fill="FFFFFF"/>
                </w:tcPr>
                <w:p w:rsidR="003119EB" w:rsidRPr="003119EB" w:rsidRDefault="003119EB" w:rsidP="003119EB">
                  <w:pPr>
                    <w:spacing w:after="0" w:line="240" w:lineRule="auto"/>
                    <w:ind w:left="234" w:right="175"/>
                    <w:rPr>
                      <w:rFonts w:ascii="Times New Roman" w:eastAsia="Times New Roman" w:hAnsi="Times New Roman" w:cs="Times New Roman"/>
                      <w:sz w:val="16"/>
                      <w:szCs w:val="16"/>
                      <w:lang w:eastAsia="ru-RU"/>
                    </w:rPr>
                  </w:pPr>
                </w:p>
                <w:p w:rsidR="003119EB" w:rsidRPr="003119EB" w:rsidRDefault="003119EB" w:rsidP="003119EB">
                  <w:pPr>
                    <w:spacing w:after="120" w:line="240" w:lineRule="auto"/>
                    <w:jc w:val="center"/>
                    <w:rPr>
                      <w:rFonts w:ascii="Times New Roman" w:eastAsia="Times New Roman" w:hAnsi="Times New Roman" w:cs="Times New Roman"/>
                      <w:b/>
                      <w:color w:val="FF0000"/>
                      <w:sz w:val="40"/>
                      <w:szCs w:val="40"/>
                      <w:lang w:val="tt-RU" w:eastAsia="ru-RU"/>
                    </w:rPr>
                  </w:pPr>
                  <w:r w:rsidRPr="003119EB">
                    <w:rPr>
                      <w:rFonts w:ascii="Times New Roman" w:eastAsia="Times New Roman" w:hAnsi="Times New Roman" w:cs="Times New Roman"/>
                      <w:b/>
                      <w:color w:val="FF0000"/>
                      <w:sz w:val="40"/>
                      <w:szCs w:val="40"/>
                      <w:lang w:val="tt-RU" w:eastAsia="ru-RU"/>
                    </w:rPr>
                    <w:t>Туган телдә сөйләшәбез</w:t>
                  </w:r>
                </w:p>
                <w:p w:rsidR="003119EB" w:rsidRPr="003119EB" w:rsidRDefault="003119EB" w:rsidP="003119EB">
                  <w:pPr>
                    <w:spacing w:after="0" w:line="240" w:lineRule="auto"/>
                    <w:ind w:left="99" w:right="175"/>
                    <w:jc w:val="right"/>
                    <w:rPr>
                      <w:rFonts w:ascii="Times New Roman" w:eastAsia="Times New Roman" w:hAnsi="Times New Roman" w:cs="Times New Roman"/>
                      <w:bCs/>
                      <w:color w:val="000000"/>
                      <w:sz w:val="31"/>
                      <w:szCs w:val="31"/>
                      <w:lang w:val="tt-RU" w:eastAsia="ru-RU"/>
                    </w:rPr>
                  </w:pPr>
                </w:p>
                <w:p w:rsidR="003119EB" w:rsidRPr="003119EB" w:rsidRDefault="003119EB" w:rsidP="003119EB">
                  <w:pPr>
                    <w:spacing w:after="0" w:line="240" w:lineRule="auto"/>
                    <w:ind w:left="99" w:right="175"/>
                    <w:jc w:val="right"/>
                    <w:rPr>
                      <w:rFonts w:ascii="Times New Roman" w:eastAsia="Times New Roman" w:hAnsi="Times New Roman" w:cs="Times New Roman"/>
                      <w:bCs/>
                      <w:color w:val="000000"/>
                      <w:sz w:val="31"/>
                      <w:szCs w:val="31"/>
                      <w:lang w:val="tt-RU" w:eastAsia="ru-RU"/>
                    </w:rPr>
                  </w:pPr>
                  <w:r w:rsidRPr="003119EB">
                    <w:rPr>
                      <w:rFonts w:ascii="Times New Roman" w:eastAsia="Times New Roman" w:hAnsi="Times New Roman" w:cs="Times New Roman"/>
                      <w:bCs/>
                      <w:color w:val="000000"/>
                      <w:sz w:val="31"/>
                      <w:szCs w:val="31"/>
                      <w:lang w:val="tt-RU" w:eastAsia="ru-RU"/>
                    </w:rPr>
                    <w:t>Моңлы тел ул, нурлы тел – Туган тел.</w:t>
                  </w:r>
                </w:p>
                <w:p w:rsidR="003119EB" w:rsidRPr="003119EB" w:rsidRDefault="003119EB" w:rsidP="003119EB">
                  <w:pPr>
                    <w:spacing w:after="0" w:line="240" w:lineRule="auto"/>
                    <w:ind w:left="99" w:right="175"/>
                    <w:jc w:val="center"/>
                    <w:rPr>
                      <w:rFonts w:ascii="Times New Roman" w:eastAsia="Times New Roman" w:hAnsi="Times New Roman" w:cs="Times New Roman"/>
                      <w:bCs/>
                      <w:color w:val="000000"/>
                      <w:sz w:val="31"/>
                      <w:szCs w:val="31"/>
                      <w:lang w:val="tt-RU" w:eastAsia="ru-RU"/>
                    </w:rPr>
                  </w:pPr>
                  <w:r w:rsidRPr="003119EB">
                    <w:rPr>
                      <w:rFonts w:ascii="Times New Roman" w:eastAsia="Times New Roman" w:hAnsi="Times New Roman" w:cs="Times New Roman"/>
                      <w:bCs/>
                      <w:color w:val="000000"/>
                      <w:sz w:val="31"/>
                      <w:szCs w:val="31"/>
                      <w:lang w:val="tt-RU" w:eastAsia="ru-RU"/>
                    </w:rPr>
                    <w:t xml:space="preserve">                                                                 Баш очында кояш булып тора гел. </w:t>
                  </w:r>
                </w:p>
                <w:p w:rsidR="003119EB" w:rsidRPr="003119EB" w:rsidRDefault="003119EB" w:rsidP="003119EB">
                  <w:pPr>
                    <w:spacing w:after="0" w:line="240" w:lineRule="auto"/>
                    <w:ind w:left="99" w:right="175"/>
                    <w:jc w:val="right"/>
                    <w:rPr>
                      <w:rFonts w:ascii="Times New Roman" w:eastAsia="Times New Roman" w:hAnsi="Times New Roman" w:cs="Times New Roman"/>
                      <w:bCs/>
                      <w:color w:val="000000"/>
                      <w:sz w:val="31"/>
                      <w:szCs w:val="31"/>
                      <w:lang w:val="tt-RU" w:eastAsia="ru-RU"/>
                    </w:rPr>
                  </w:pPr>
                  <w:r w:rsidRPr="003119EB">
                    <w:rPr>
                      <w:rFonts w:ascii="Times New Roman" w:eastAsia="Times New Roman" w:hAnsi="Times New Roman" w:cs="Times New Roman"/>
                      <w:bCs/>
                      <w:color w:val="000000"/>
                      <w:sz w:val="31"/>
                      <w:szCs w:val="31"/>
                      <w:lang w:val="tt-RU" w:eastAsia="ru-RU"/>
                    </w:rPr>
                    <w:t xml:space="preserve">                                                      Ф. Әмәк.</w:t>
                  </w:r>
                </w:p>
                <w:p w:rsidR="003119EB" w:rsidRPr="003119EB" w:rsidRDefault="003119EB" w:rsidP="003119EB">
                  <w:pPr>
                    <w:spacing w:after="0" w:line="240" w:lineRule="auto"/>
                    <w:ind w:left="99" w:right="175"/>
                    <w:jc w:val="right"/>
                    <w:rPr>
                      <w:rFonts w:ascii="Times New Roman" w:eastAsia="Times New Roman" w:hAnsi="Times New Roman" w:cs="Times New Roman"/>
                      <w:bCs/>
                      <w:color w:val="000000"/>
                      <w:sz w:val="31"/>
                      <w:szCs w:val="31"/>
                      <w:lang w:val="tt-RU" w:eastAsia="ru-RU"/>
                    </w:rPr>
                  </w:pPr>
                </w:p>
                <w:p w:rsidR="003119EB" w:rsidRPr="003119EB" w:rsidRDefault="003119EB" w:rsidP="003119EB">
                  <w:pPr>
                    <w:spacing w:after="0" w:line="240" w:lineRule="auto"/>
                    <w:ind w:left="99" w:right="175" w:firstLine="720"/>
                    <w:jc w:val="both"/>
                    <w:rPr>
                      <w:rFonts w:ascii="Times New Roman" w:eastAsia="Times New Roman" w:hAnsi="Times New Roman" w:cs="Times New Roman"/>
                      <w:bCs/>
                      <w:color w:val="000000"/>
                      <w:sz w:val="31"/>
                      <w:szCs w:val="31"/>
                      <w:lang w:val="tt-RU" w:eastAsia="ru-RU"/>
                    </w:rPr>
                  </w:pPr>
                  <w:r w:rsidRPr="003119EB">
                    <w:rPr>
                      <w:rFonts w:ascii="Times New Roman" w:eastAsia="Times New Roman" w:hAnsi="Times New Roman" w:cs="Times New Roman"/>
                      <w:bCs/>
                      <w:color w:val="000000"/>
                      <w:sz w:val="31"/>
                      <w:szCs w:val="31"/>
                      <w:lang w:val="tt-RU" w:eastAsia="ru-RU"/>
                    </w:rPr>
                    <w:t>Без - татарлар өчен татар теле туган тел санала. Туган телдә яңгыраган сүзләрнең эмоциональ-эстетик буяуларының бик нечкә төсмерләре чагылышы балалар бакчаларында эшләүче тәрбиячеләр өчен рухи байлык чыганагы булып тора. Без аны яшь буынга тапшырырга тиешбез.</w:t>
                  </w:r>
                </w:p>
                <w:p w:rsidR="003119EB" w:rsidRPr="003119EB" w:rsidRDefault="003119EB" w:rsidP="003119EB">
                  <w:pPr>
                    <w:spacing w:after="0" w:line="240" w:lineRule="auto"/>
                    <w:ind w:left="99" w:right="175" w:firstLine="720"/>
                    <w:jc w:val="both"/>
                    <w:rPr>
                      <w:rFonts w:ascii="Times New Roman" w:eastAsia="Times New Roman" w:hAnsi="Times New Roman" w:cs="Times New Roman"/>
                      <w:bCs/>
                      <w:color w:val="000000"/>
                      <w:sz w:val="31"/>
                      <w:szCs w:val="31"/>
                      <w:lang w:val="tt-RU" w:eastAsia="ru-RU"/>
                    </w:rPr>
                  </w:pPr>
                  <w:r w:rsidRPr="003119EB">
                    <w:rPr>
                      <w:rFonts w:ascii="Times New Roman" w:eastAsia="Times New Roman" w:hAnsi="Times New Roman" w:cs="Times New Roman"/>
                      <w:bCs/>
                      <w:color w:val="000000"/>
                      <w:sz w:val="31"/>
                      <w:szCs w:val="31"/>
                      <w:lang w:val="be-BY" w:eastAsia="ru-RU"/>
                    </w:rPr>
                    <w:t xml:space="preserve">Туган тел -  сабыйларга аң-белем һәм тәрбия бирү өчен иң шифалы  һәм рухландыргыч чишмә. Нәниләр белән эшләгәндә шушы чишмәнең – туган тел байлыгының ачылуы өчен тырышырга кирәк, чөнки </w:t>
                  </w:r>
                  <w:r w:rsidRPr="003119EB">
                    <w:rPr>
                      <w:rFonts w:ascii="Times New Roman" w:eastAsia="Times New Roman" w:hAnsi="Times New Roman" w:cs="Times New Roman"/>
                      <w:bCs/>
                      <w:color w:val="000000"/>
                      <w:sz w:val="31"/>
                      <w:szCs w:val="31"/>
                      <w:lang w:val="tt-RU" w:eastAsia="ru-RU"/>
                    </w:rPr>
                    <w:t xml:space="preserve">тел һәм сүз яшәешнең бөтен өлкәләренә дә үтеп кергән һәм кеше тормышында зур роль уйный. </w:t>
                  </w:r>
                  <w:r w:rsidRPr="003119EB">
                    <w:rPr>
                      <w:rFonts w:ascii="Times New Roman" w:eastAsia="Times New Roman" w:hAnsi="Times New Roman" w:cs="Times New Roman"/>
                      <w:bCs/>
                      <w:color w:val="000000"/>
                      <w:sz w:val="31"/>
                      <w:szCs w:val="31"/>
                      <w:lang w:val="be-BY" w:eastAsia="ru-RU"/>
                    </w:rPr>
                    <w:t xml:space="preserve">Кешенең </w:t>
                  </w:r>
                  <w:r w:rsidRPr="003119EB">
                    <w:rPr>
                      <w:rFonts w:ascii="Times New Roman" w:eastAsia="Times New Roman" w:hAnsi="Times New Roman" w:cs="Times New Roman"/>
                      <w:bCs/>
                      <w:color w:val="000000"/>
                      <w:sz w:val="31"/>
                      <w:szCs w:val="31"/>
                      <w:lang w:val="tt-RU" w:eastAsia="ru-RU"/>
                    </w:rPr>
                    <w:t xml:space="preserve">һәрбер шөгыле, һәрбер эше тел ярдәмендә башкарыла.  </w:t>
                  </w:r>
                </w:p>
                <w:p w:rsidR="003119EB" w:rsidRPr="003119EB" w:rsidRDefault="003119EB" w:rsidP="003119EB">
                  <w:pPr>
                    <w:spacing w:after="0" w:line="240" w:lineRule="auto"/>
                    <w:ind w:left="99" w:right="175" w:firstLine="720"/>
                    <w:jc w:val="both"/>
                    <w:rPr>
                      <w:rFonts w:ascii="Times New Roman" w:eastAsia="Times New Roman" w:hAnsi="Times New Roman" w:cs="Times New Roman"/>
                      <w:bCs/>
                      <w:color w:val="000000"/>
                      <w:sz w:val="31"/>
                      <w:szCs w:val="31"/>
                      <w:lang w:val="tt-RU" w:eastAsia="ru-RU"/>
                    </w:rPr>
                  </w:pPr>
                  <w:r w:rsidRPr="003119EB">
                    <w:rPr>
                      <w:rFonts w:ascii="Times New Roman" w:eastAsia="Times New Roman" w:hAnsi="Times New Roman" w:cs="Times New Roman"/>
                      <w:bCs/>
                      <w:color w:val="000000"/>
                      <w:sz w:val="31"/>
                      <w:szCs w:val="31"/>
                      <w:lang w:val="tt-RU" w:eastAsia="ru-RU"/>
                    </w:rPr>
                    <w:t xml:space="preserve">Безгә телгә сәләтлелек бүләк итеп бирелгән икән, аны нәтиҗәле итеп куллана белү кирәк. Бала туган телнең нечкәлекләрен никадәр тирәнрәк танып белсә, туган тел төсмерләре чагылышын шулкадәр яхшырак кабул итә, аның йөрәге дә сүзнең матурлыгын шулкадәр активрак аңлый, һәм ул сүзләр тылсымына да шулкадәр тизрәк төшенә.  Сүзләр тылсымына өйрәнү кешегә тормышын уңай якка үзгәртү, башка кешеләр белән  актив аралашу, аларга ярдәм итү,  бик яхшы оратор, әңгәмәдәш булу мөмкинлеге бирә. </w:t>
                  </w:r>
                </w:p>
                <w:p w:rsidR="003119EB" w:rsidRPr="003119EB" w:rsidRDefault="003119EB" w:rsidP="003119EB">
                  <w:pPr>
                    <w:spacing w:after="0" w:line="240" w:lineRule="auto"/>
                    <w:ind w:left="99" w:right="175" w:firstLine="720"/>
                    <w:jc w:val="both"/>
                    <w:rPr>
                      <w:rFonts w:ascii="Times New Roman" w:eastAsia="Times New Roman" w:hAnsi="Times New Roman" w:cs="Times New Roman"/>
                      <w:bCs/>
                      <w:color w:val="000000"/>
                      <w:sz w:val="31"/>
                      <w:szCs w:val="31"/>
                      <w:lang w:val="tt-RU" w:eastAsia="ru-RU"/>
                    </w:rPr>
                  </w:pPr>
                  <w:r w:rsidRPr="003119EB">
                    <w:rPr>
                      <w:rFonts w:ascii="Times New Roman" w:eastAsia="Times New Roman" w:hAnsi="Times New Roman" w:cs="Times New Roman"/>
                      <w:bCs/>
                      <w:color w:val="000000"/>
                      <w:sz w:val="31"/>
                      <w:szCs w:val="31"/>
                      <w:lang w:val="tt-RU" w:eastAsia="ru-RU"/>
                    </w:rPr>
                    <w:t>Туган телне үзләштергәндә, сөйләм үстергәндә сүзләр белән уйларга гына түгел, сүзләр турында уйлый белергә һәм балаларны да шуңа өйрәтергә кирәк. Тәрбияче үзе сүзләрнең тирән мәгънәгә, сокландыргыч, таң калдыргыч искиткеч бик зур көчкә ия булуын тоемлап, шуны балаларга төшендерә алса,  аларның хисләрен, күңелен, фикерләрен, кичерешләрен яхшыртыр, тирәнәйтер. Туган телнең, сүзләрнең  тылсымга  ия мөмкинлекләрен үзләштерү һәм аңлау балаларга киләчәктә күңелгә хуш килгән эш белән шөгыльләнеп, үзләреннән һәрвакыт канәгать булып, бәхетле, шатлыклы тормышта яшәргә ярдәм итәр.</w:t>
                  </w:r>
                </w:p>
                <w:p w:rsidR="003119EB" w:rsidRPr="003119EB" w:rsidRDefault="003119EB" w:rsidP="003119EB">
                  <w:pPr>
                    <w:spacing w:after="0" w:line="240" w:lineRule="auto"/>
                    <w:ind w:left="99" w:right="175" w:firstLine="720"/>
                    <w:jc w:val="both"/>
                    <w:rPr>
                      <w:rFonts w:ascii="Times New Roman" w:eastAsia="Times New Roman" w:hAnsi="Times New Roman" w:cs="Times New Roman"/>
                      <w:b/>
                      <w:bCs/>
                      <w:color w:val="339966"/>
                      <w:sz w:val="10"/>
                      <w:szCs w:val="10"/>
                      <w:lang w:val="tt-RU" w:eastAsia="ru-RU"/>
                    </w:rPr>
                  </w:pPr>
                  <w:r w:rsidRPr="003119EB">
                    <w:rPr>
                      <w:rFonts w:ascii="Times New Roman" w:eastAsia="Times New Roman" w:hAnsi="Times New Roman" w:cs="Times New Roman"/>
                      <w:bCs/>
                      <w:color w:val="000000"/>
                      <w:sz w:val="31"/>
                      <w:szCs w:val="31"/>
                      <w:lang w:val="tt-RU" w:eastAsia="ru-RU"/>
                    </w:rPr>
                    <w:t>Туган тел могҗизалар тудыра ала. Сәламәтлек, бәхет, җан тынычлыгы, күтәренке күңел халәте  безнең нәрсә уйлау, нәрсә сөйләү белән тыгыз бәйләнгән. Шуңа күрә туган телгә өйрәтү, сөйләм үстерү эшендә һәр тәрбияче бала күңеленә яраган ачкычны табып, аларның телнең матурлыгын тоюларына, сүзгә сак карауларына, аның сафлыгы турында кайгыртуларына ирешсен иде. Бу сүзләр буш сүзләр генә булып калмасын иде!</w:t>
                  </w:r>
                </w:p>
              </w:tc>
            </w:tr>
          </w:tbl>
          <w:p w:rsidR="003119EB" w:rsidRPr="003119EB" w:rsidRDefault="003119EB" w:rsidP="003119EB">
            <w:pPr>
              <w:spacing w:after="0" w:line="240" w:lineRule="auto"/>
              <w:rPr>
                <w:rFonts w:ascii="Times New Roman" w:eastAsia="Times New Roman" w:hAnsi="Times New Roman" w:cs="Times New Roman"/>
                <w:sz w:val="24"/>
                <w:szCs w:val="24"/>
                <w:lang w:val="tt-RU" w:eastAsia="ru-RU"/>
              </w:rPr>
            </w:pPr>
          </w:p>
        </w:tc>
      </w:tr>
      <w:tr w:rsidR="003119EB" w:rsidRPr="003119EB" w:rsidTr="00966E76">
        <w:trPr>
          <w:trHeight w:val="15633"/>
        </w:trPr>
        <w:tc>
          <w:tcPr>
            <w:tcW w:w="11199" w:type="dxa"/>
            <w:tcBorders>
              <w:top w:val="thinThickThinMediumGap" w:sz="24" w:space="0" w:color="FF0000"/>
              <w:left w:val="thinThickThinMediumGap" w:sz="24" w:space="0" w:color="FF0000"/>
              <w:bottom w:val="thinThickThinMediumGap" w:sz="24" w:space="0" w:color="008000"/>
              <w:right w:val="thinThickThinMediumGap" w:sz="24" w:space="0" w:color="008000"/>
            </w:tcBorders>
          </w:tcPr>
          <w:p w:rsidR="003119EB" w:rsidRPr="003119EB" w:rsidRDefault="003119EB" w:rsidP="003119EB">
            <w:pPr>
              <w:spacing w:after="0" w:line="240" w:lineRule="auto"/>
              <w:rPr>
                <w:rFonts w:ascii="Times New Roman" w:eastAsia="Times New Roman" w:hAnsi="Times New Roman" w:cs="Times New Roman"/>
                <w:sz w:val="24"/>
                <w:szCs w:val="24"/>
                <w:lang w:eastAsia="ru-RU"/>
              </w:rPr>
            </w:pPr>
            <w:r w:rsidRPr="003119EB">
              <w:rPr>
                <w:rFonts w:ascii="Times New Roman" w:eastAsia="Times New Roman" w:hAnsi="Times New Roman" w:cs="Times New Roman"/>
                <w:sz w:val="24"/>
                <w:szCs w:val="24"/>
                <w:lang w:eastAsia="ru-RU"/>
              </w:rPr>
              <w:lastRenderedPageBreak/>
              <w:br w:type="page"/>
            </w:r>
            <w:r w:rsidRPr="003119EB">
              <w:rPr>
                <w:rFonts w:ascii="Times New Roman" w:eastAsia="Times New Roman" w:hAnsi="Times New Roman" w:cs="Times New Roman"/>
                <w:sz w:val="24"/>
                <w:szCs w:val="24"/>
                <w:lang w:eastAsia="ru-RU"/>
              </w:rPr>
              <w:br w:type="page"/>
            </w:r>
            <w:r w:rsidRPr="003119EB">
              <w:rPr>
                <w:rFonts w:ascii="Times New Roman" w:eastAsia="Times New Roman" w:hAnsi="Times New Roman" w:cs="Times New Roman"/>
                <w:sz w:val="24"/>
                <w:szCs w:val="24"/>
                <w:lang w:eastAsia="ru-RU"/>
              </w:rPr>
              <w:br w:type="page"/>
            </w:r>
            <w:r w:rsidRPr="003119EB">
              <w:rPr>
                <w:rFonts w:ascii="Times New Roman" w:eastAsia="Times New Roman" w:hAnsi="Times New Roman" w:cs="Times New Roman"/>
                <w:sz w:val="24"/>
                <w:szCs w:val="24"/>
                <w:lang w:eastAsia="ru-RU"/>
              </w:rPr>
              <w:br w:type="page"/>
            </w:r>
            <w:r w:rsidRPr="003119EB">
              <w:rPr>
                <w:rFonts w:ascii="Times New Roman" w:eastAsia="Times New Roman" w:hAnsi="Times New Roman" w:cs="Times New Roman"/>
                <w:sz w:val="24"/>
                <w:szCs w:val="24"/>
                <w:lang w:eastAsia="ru-RU"/>
              </w:rPr>
              <w:br w:type="page"/>
            </w:r>
            <w:r w:rsidRPr="003119EB">
              <w:rPr>
                <w:rFonts w:ascii="Times New Roman" w:eastAsia="Times New Roman" w:hAnsi="Times New Roman" w:cs="Times New Roman"/>
                <w:sz w:val="24"/>
                <w:szCs w:val="24"/>
                <w:lang w:eastAsia="ru-RU"/>
              </w:rPr>
              <w:br w:type="page"/>
            </w:r>
          </w:p>
          <w:tbl>
            <w:tblPr>
              <w:tblW w:w="0" w:type="auto"/>
              <w:tblInd w:w="162" w:type="dxa"/>
              <w:tblBorders>
                <w:top w:val="thinThickThinMediumGap" w:sz="24" w:space="0" w:color="0000FF"/>
                <w:left w:val="thinThickThinMediumGap" w:sz="24" w:space="0" w:color="0000FF"/>
                <w:bottom w:val="thinThickThinMediumGap" w:sz="24" w:space="0" w:color="FF0000"/>
                <w:right w:val="thinThickThinMediumGap" w:sz="24" w:space="0" w:color="FF0000"/>
              </w:tblBorders>
              <w:tblLook w:val="0000" w:firstRow="0" w:lastRow="0" w:firstColumn="0" w:lastColumn="0" w:noHBand="0" w:noVBand="0"/>
            </w:tblPr>
            <w:tblGrid>
              <w:gridCol w:w="10555"/>
            </w:tblGrid>
            <w:tr w:rsidR="003119EB" w:rsidRPr="003119EB" w:rsidTr="00966E76">
              <w:trPr>
                <w:trHeight w:val="14832"/>
              </w:trPr>
              <w:tc>
                <w:tcPr>
                  <w:tcW w:w="10555" w:type="dxa"/>
                  <w:tcBorders>
                    <w:top w:val="thinThickThinMediumGap" w:sz="24" w:space="0" w:color="008000"/>
                    <w:left w:val="thinThickThinMediumGap" w:sz="24" w:space="0" w:color="008000"/>
                    <w:bottom w:val="thinThickThinMediumGap" w:sz="24" w:space="0" w:color="FF0000"/>
                    <w:right w:val="thinThickThinMediumGap" w:sz="24" w:space="0" w:color="FF0000"/>
                  </w:tcBorders>
                  <w:shd w:val="clear" w:color="auto" w:fill="FFFFFF"/>
                </w:tcPr>
                <w:p w:rsidR="003119EB" w:rsidRPr="003119EB" w:rsidRDefault="003119EB" w:rsidP="003119EB">
                  <w:pPr>
                    <w:spacing w:after="0" w:line="240" w:lineRule="auto"/>
                    <w:ind w:left="234" w:right="175"/>
                    <w:rPr>
                      <w:rFonts w:ascii="Times New Roman" w:eastAsia="Times New Roman" w:hAnsi="Times New Roman" w:cs="Times New Roman"/>
                      <w:sz w:val="16"/>
                      <w:szCs w:val="16"/>
                      <w:lang w:eastAsia="ru-RU"/>
                    </w:rPr>
                  </w:pPr>
                </w:p>
                <w:p w:rsidR="003119EB" w:rsidRPr="003119EB" w:rsidRDefault="003119EB" w:rsidP="003119EB">
                  <w:pPr>
                    <w:spacing w:after="0" w:line="235" w:lineRule="auto"/>
                    <w:ind w:left="96" w:right="176" w:firstLine="425"/>
                    <w:jc w:val="both"/>
                    <w:rPr>
                      <w:rFonts w:ascii="Times New Roman" w:eastAsia="Times New Roman" w:hAnsi="Times New Roman" w:cs="Times New Roman"/>
                      <w:color w:val="000000"/>
                      <w:sz w:val="31"/>
                      <w:szCs w:val="31"/>
                      <w:lang w:val="tt-RU" w:eastAsia="ru-RU"/>
                    </w:rPr>
                  </w:pPr>
                  <w:r w:rsidRPr="003119EB">
                    <w:rPr>
                      <w:rFonts w:ascii="Times New Roman" w:eastAsia="Times New Roman" w:hAnsi="Times New Roman" w:cs="Times New Roman"/>
                      <w:color w:val="000000"/>
                      <w:sz w:val="31"/>
                      <w:szCs w:val="31"/>
                      <w:lang w:val="tt-RU" w:eastAsia="ru-RU"/>
                    </w:rPr>
                    <w:t>«Татарстан Республикасы халыклары телләре турында» Татарстан Республикасы Законында һәм «Татарстан Республикасы дәүләт телләрен һәм Татарстан Республикасында башка телләр саклау, өйрәнү һәм үстерү буенча Татарстан Республикасы дәүләт программасы»нда мәктәпкәчә милли белем бирү өчен кирәкле шартлар булдыру каралган. Бу - республикабызда эшләп килә торган милли балалар бакчалары өчен кадрлар әзерләү, аларның белемен күтәрү һәм методик ярдәм күрсәтү мәсьәләләре. Әлеге проблемаларның бер өлеше “Туган телдә сөйләшәбез” өйрәтү-методик комплектлары ярдәмендә чишелә. Тәкъдим ителгән әсбап – татар балаларын туган телгә өйрәтү, аларның сөйләмен үстерү буенча методик кулланма. Аның төп максаты ана телендә балаларның дөрес һәм яхшы телдән сөләмен формалаштыру. Кече яшьтән үк баланың сөйләмен үстерү аның аралашу, танып белү, әхлакый һәм рухи юнәлешләр нигезен билгели.</w:t>
                  </w:r>
                </w:p>
                <w:p w:rsidR="003119EB" w:rsidRPr="003119EB" w:rsidRDefault="003119EB" w:rsidP="003119EB">
                  <w:pPr>
                    <w:spacing w:after="0" w:line="235" w:lineRule="auto"/>
                    <w:ind w:left="96" w:right="176" w:firstLine="425"/>
                    <w:jc w:val="both"/>
                    <w:rPr>
                      <w:rFonts w:ascii="Times New Roman" w:eastAsia="Times New Roman" w:hAnsi="Times New Roman" w:cs="Times New Roman"/>
                      <w:color w:val="000000"/>
                      <w:sz w:val="31"/>
                      <w:szCs w:val="31"/>
                      <w:lang w:val="tt-RU" w:eastAsia="ru-RU"/>
                    </w:rPr>
                  </w:pPr>
                  <w:r w:rsidRPr="003119EB">
                    <w:rPr>
                      <w:rFonts w:ascii="Times New Roman" w:eastAsia="Times New Roman" w:hAnsi="Times New Roman" w:cs="Times New Roman"/>
                      <w:color w:val="000000"/>
                      <w:sz w:val="31"/>
                      <w:szCs w:val="31"/>
                      <w:lang w:val="tt-RU" w:eastAsia="ru-RU"/>
                    </w:rPr>
                    <w:t>Ул 2010-2015 елларга мәгариф системасын үстерү Стратегиясе кысаларында балалар бакчаларында балаларга туган тел өйрәтү, сөйләм үстерү юнәлешен  тормышка ашыру максатыннан төзелгән һәм “Туган телдә сөйләшәбез” дип аталган методик әсбап балалар бакчасында беренче кече яшьтәге балалар белән эшләүче тәрбиячеләргә кулланма буларак тәкъдим ителә. “Туган телдә сөйләшәбез” дип исемләнгән методик комплект икенче кече яшьтәгеләр, уртанчылар, зурлар, мәктәпкә хәзерлек төркемнәре өчен дә әзерләнә. Бу комплектның төп максаты  балаларны ана телендә дөрес һәм яхшы итеп сөйләшергә өйрәтү булса, төп үзенчәлеге – тел системасының фонетик, лексик, грамматик төзелеше дәрәҗәләрен формалаштыру, бәйләнешле сөйләм үстерү, тел һәм сөйләм күренешләрен аңлау (тоемлау) сәләте булдыру.</w:t>
                  </w:r>
                </w:p>
                <w:p w:rsidR="003119EB" w:rsidRPr="003119EB" w:rsidRDefault="003119EB" w:rsidP="003119EB">
                  <w:pPr>
                    <w:spacing w:after="0" w:line="235" w:lineRule="auto"/>
                    <w:ind w:left="96" w:right="176" w:firstLine="425"/>
                    <w:jc w:val="both"/>
                    <w:rPr>
                      <w:rFonts w:ascii="Times New Roman" w:eastAsia="Times New Roman" w:hAnsi="Times New Roman" w:cs="Times New Roman"/>
                      <w:color w:val="000000"/>
                      <w:sz w:val="31"/>
                      <w:szCs w:val="31"/>
                      <w:lang w:val="tt-RU" w:eastAsia="ru-RU"/>
                    </w:rPr>
                  </w:pPr>
                  <w:r w:rsidRPr="003119EB">
                    <w:rPr>
                      <w:rFonts w:ascii="Times New Roman" w:eastAsia="Times New Roman" w:hAnsi="Times New Roman" w:cs="Times New Roman"/>
                      <w:color w:val="000000"/>
                      <w:sz w:val="31"/>
                      <w:szCs w:val="31"/>
                      <w:lang w:val="tt-RU" w:eastAsia="ru-RU"/>
                    </w:rPr>
                    <w:t>Туган телдә сөйләшергә өйрәтү гаиләдә башлана һәм мәктәпкәчә белем бирү учреждениеләрендә дәвам итә. 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учреждениеләр, мәгариф системасының беренче баскычы буларак, нәниләрне туган телгә өйрәтүдә башлангыч роль уйный.</w:t>
                  </w:r>
                </w:p>
                <w:p w:rsidR="003119EB" w:rsidRPr="003119EB" w:rsidRDefault="003119EB" w:rsidP="003119EB">
                  <w:pPr>
                    <w:spacing w:after="0" w:line="235" w:lineRule="auto"/>
                    <w:ind w:left="96" w:right="176" w:firstLine="425"/>
                    <w:jc w:val="both"/>
                    <w:rPr>
                      <w:rFonts w:ascii="Times New Roman" w:eastAsia="Times New Roman" w:hAnsi="Times New Roman" w:cs="Times New Roman"/>
                      <w:color w:val="339966"/>
                      <w:sz w:val="10"/>
                      <w:szCs w:val="10"/>
                      <w:lang w:val="tt-RU" w:eastAsia="ru-RU"/>
                    </w:rPr>
                  </w:pPr>
                  <w:r w:rsidRPr="003119EB">
                    <w:rPr>
                      <w:rFonts w:ascii="Times New Roman" w:eastAsia="Times New Roman" w:hAnsi="Times New Roman" w:cs="Times New Roman"/>
                      <w:color w:val="000000"/>
                      <w:sz w:val="31"/>
                      <w:szCs w:val="31"/>
                      <w:lang w:val="tt-RU" w:eastAsia="ru-RU"/>
                    </w:rPr>
                    <w:t>Беренче кече яшьтәге балаларның сөйләм эшчәнлеген оештыру системасы мәктәпкәчә яшьтәге балаларның сөйләм эшчәнлеген оештыру системасыннан аерыла. Балаларны туган телгә өйрәтү һәм сөйләм үстерү әйләнә-тирә белән таныштыру процессында бара. Шушы үзенчәлекләрне исәпкә алып, кече яшьтәге балаларның сөйләм эшчәнлеге эчтәлеген төзегәндә әйләнә-тирә предметларны һәм күренешләрне танып белүдә нәрсә чыганак булып торуы игътибар үзәгенә алына. Балаларның сөйләмен үстерү “Кроха” программасында (Г.Г. Григорьева, Н.П. Кочетова, Д.В. Сергеева һ.б.) күрсәтелгән түбәндәге эшчәнлек төрләренә нигезләнеп төзелә.</w:t>
                  </w:r>
                </w:p>
              </w:tc>
            </w:tr>
          </w:tbl>
          <w:p w:rsidR="003119EB" w:rsidRPr="003119EB" w:rsidRDefault="003119EB" w:rsidP="003119EB">
            <w:pPr>
              <w:spacing w:after="0" w:line="240" w:lineRule="auto"/>
              <w:rPr>
                <w:rFonts w:ascii="Times New Roman" w:eastAsia="Times New Roman" w:hAnsi="Times New Roman" w:cs="Times New Roman"/>
                <w:sz w:val="24"/>
                <w:szCs w:val="24"/>
                <w:lang w:val="tt-RU" w:eastAsia="ru-RU"/>
              </w:rPr>
            </w:pPr>
          </w:p>
        </w:tc>
      </w:tr>
      <w:tr w:rsidR="003119EB" w:rsidRPr="003119EB" w:rsidTr="00966E76">
        <w:trPr>
          <w:trHeight w:val="15633"/>
        </w:trPr>
        <w:tc>
          <w:tcPr>
            <w:tcW w:w="11199" w:type="dxa"/>
            <w:tcBorders>
              <w:top w:val="thinThickThinMediumGap" w:sz="24" w:space="0" w:color="FF0000"/>
              <w:left w:val="thinThickThinMediumGap" w:sz="24" w:space="0" w:color="FF0000"/>
              <w:bottom w:val="thinThickThinMediumGap" w:sz="24" w:space="0" w:color="008000"/>
              <w:right w:val="thinThickThinMediumGap" w:sz="24" w:space="0" w:color="008000"/>
            </w:tcBorders>
          </w:tcPr>
          <w:p w:rsidR="003119EB" w:rsidRPr="003119EB" w:rsidRDefault="003119EB" w:rsidP="003119EB">
            <w:pPr>
              <w:spacing w:after="0" w:line="240" w:lineRule="auto"/>
              <w:rPr>
                <w:rFonts w:ascii="Times New Roman" w:eastAsia="Times New Roman" w:hAnsi="Times New Roman" w:cs="Times New Roman"/>
                <w:sz w:val="24"/>
                <w:szCs w:val="24"/>
                <w:lang w:val="tt-RU" w:eastAsia="ru-RU"/>
              </w:rPr>
            </w:pPr>
            <w:r w:rsidRPr="003119EB">
              <w:rPr>
                <w:rFonts w:ascii="Times New Roman" w:eastAsia="Times New Roman" w:hAnsi="Times New Roman" w:cs="Times New Roman"/>
                <w:sz w:val="24"/>
                <w:szCs w:val="24"/>
                <w:lang w:val="tt-RU" w:eastAsia="ru-RU"/>
              </w:rPr>
              <w:lastRenderedPageBreak/>
              <w:br w:type="page"/>
            </w:r>
            <w:r w:rsidRPr="003119EB">
              <w:rPr>
                <w:rFonts w:ascii="Times New Roman" w:eastAsia="Times New Roman" w:hAnsi="Times New Roman" w:cs="Times New Roman"/>
                <w:sz w:val="24"/>
                <w:szCs w:val="24"/>
                <w:lang w:val="tt-RU" w:eastAsia="ru-RU"/>
              </w:rPr>
              <w:br w:type="page"/>
            </w:r>
            <w:r w:rsidRPr="003119EB">
              <w:rPr>
                <w:rFonts w:ascii="Times New Roman" w:eastAsia="Times New Roman" w:hAnsi="Times New Roman" w:cs="Times New Roman"/>
                <w:sz w:val="24"/>
                <w:szCs w:val="24"/>
                <w:lang w:val="tt-RU" w:eastAsia="ru-RU"/>
              </w:rPr>
              <w:br w:type="page"/>
            </w:r>
            <w:r w:rsidRPr="003119EB">
              <w:rPr>
                <w:rFonts w:ascii="Times New Roman" w:eastAsia="Times New Roman" w:hAnsi="Times New Roman" w:cs="Times New Roman"/>
                <w:sz w:val="24"/>
                <w:szCs w:val="24"/>
                <w:lang w:val="tt-RU" w:eastAsia="ru-RU"/>
              </w:rPr>
              <w:br w:type="page"/>
            </w:r>
            <w:r w:rsidRPr="003119EB">
              <w:rPr>
                <w:rFonts w:ascii="Times New Roman" w:eastAsia="Times New Roman" w:hAnsi="Times New Roman" w:cs="Times New Roman"/>
                <w:sz w:val="24"/>
                <w:szCs w:val="24"/>
                <w:lang w:val="tt-RU" w:eastAsia="ru-RU"/>
              </w:rPr>
              <w:br w:type="page"/>
            </w:r>
            <w:r w:rsidRPr="003119EB">
              <w:rPr>
                <w:rFonts w:ascii="Times New Roman" w:eastAsia="Times New Roman" w:hAnsi="Times New Roman" w:cs="Times New Roman"/>
                <w:sz w:val="24"/>
                <w:szCs w:val="24"/>
                <w:lang w:val="tt-RU" w:eastAsia="ru-RU"/>
              </w:rPr>
              <w:br w:type="page"/>
            </w:r>
          </w:p>
          <w:tbl>
            <w:tblPr>
              <w:tblW w:w="0" w:type="auto"/>
              <w:tblInd w:w="162" w:type="dxa"/>
              <w:tblBorders>
                <w:top w:val="thinThickThinMediumGap" w:sz="24" w:space="0" w:color="0000FF"/>
                <w:left w:val="thinThickThinMediumGap" w:sz="24" w:space="0" w:color="0000FF"/>
                <w:bottom w:val="thinThickThinMediumGap" w:sz="24" w:space="0" w:color="FF0000"/>
                <w:right w:val="thinThickThinMediumGap" w:sz="24" w:space="0" w:color="FF0000"/>
              </w:tblBorders>
              <w:tblLook w:val="0000" w:firstRow="0" w:lastRow="0" w:firstColumn="0" w:lastColumn="0" w:noHBand="0" w:noVBand="0"/>
            </w:tblPr>
            <w:tblGrid>
              <w:gridCol w:w="10555"/>
            </w:tblGrid>
            <w:tr w:rsidR="003119EB" w:rsidRPr="003119EB" w:rsidTr="00966E76">
              <w:trPr>
                <w:trHeight w:val="14832"/>
              </w:trPr>
              <w:tc>
                <w:tcPr>
                  <w:tcW w:w="10555" w:type="dxa"/>
                  <w:tcBorders>
                    <w:top w:val="thinThickThinMediumGap" w:sz="24" w:space="0" w:color="008000"/>
                    <w:left w:val="thinThickThinMediumGap" w:sz="24" w:space="0" w:color="008000"/>
                    <w:bottom w:val="thinThickThinMediumGap" w:sz="24" w:space="0" w:color="FF0000"/>
                    <w:right w:val="thinThickThinMediumGap" w:sz="24" w:space="0" w:color="FF0000"/>
                  </w:tcBorders>
                  <w:shd w:val="clear" w:color="auto" w:fill="FFFFFF"/>
                </w:tcPr>
                <w:p w:rsidR="003119EB" w:rsidRPr="003119EB" w:rsidRDefault="003119EB" w:rsidP="003119EB">
                  <w:pPr>
                    <w:spacing w:after="0" w:line="240" w:lineRule="auto"/>
                    <w:ind w:left="234" w:right="175"/>
                    <w:jc w:val="center"/>
                    <w:rPr>
                      <w:rFonts w:ascii="Times New Roman" w:eastAsia="Times New Roman" w:hAnsi="Times New Roman" w:cs="Times New Roman"/>
                      <w:sz w:val="32"/>
                      <w:szCs w:val="32"/>
                      <w:lang w:val="tt-RU" w:eastAsia="ru-RU"/>
                    </w:rPr>
                  </w:pPr>
                </w:p>
                <w:p w:rsidR="003119EB" w:rsidRPr="003119EB" w:rsidRDefault="003119EB" w:rsidP="003119EB">
                  <w:pPr>
                    <w:spacing w:after="0" w:line="240" w:lineRule="auto"/>
                    <w:jc w:val="center"/>
                    <w:rPr>
                      <w:rFonts w:ascii="Times New Roman" w:eastAsia="Times New Roman" w:hAnsi="Times New Roman" w:cs="Times New Roman"/>
                      <w:b/>
                      <w:sz w:val="32"/>
                      <w:szCs w:val="32"/>
                      <w:lang w:val="tt-RU" w:eastAsia="ru-RU"/>
                    </w:rPr>
                  </w:pPr>
                  <w:r w:rsidRPr="003119EB">
                    <w:rPr>
                      <w:rFonts w:ascii="Times New Roman" w:eastAsia="Times New Roman" w:hAnsi="Times New Roman" w:cs="Times New Roman"/>
                      <w:b/>
                      <w:sz w:val="32"/>
                      <w:szCs w:val="32"/>
                      <w:lang w:val="tt-RU" w:eastAsia="ru-RU"/>
                    </w:rPr>
                    <w:t>Кояш ,чык.                                                   Бармак уены.</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Кояш чык,чык.чык                                         Бу бармак бабай.</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Синең җылың бик тансык                             Бу бармак әби.</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Чыксаң без сөенербез                                    Бу бармак әти.</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Майлы ботка казанда.                                   Бу бармак әни.</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 xml:space="preserve">Тәти кашык базарда.                                      Бу бармак бәби аның </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Тәти кашык саф алтын,                                                           исеме Чәнти.</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 xml:space="preserve">Кирәкми безгә салкын.                                               </w:t>
                  </w:r>
                </w:p>
                <w:p w:rsidR="003119EB" w:rsidRPr="003119EB" w:rsidRDefault="003119EB" w:rsidP="003119EB">
                  <w:pPr>
                    <w:spacing w:after="0" w:line="240" w:lineRule="auto"/>
                    <w:jc w:val="center"/>
                    <w:rPr>
                      <w:rFonts w:ascii="Times New Roman" w:eastAsia="Times New Roman" w:hAnsi="Times New Roman" w:cs="Times New Roman"/>
                      <w:b/>
                      <w:sz w:val="32"/>
                      <w:szCs w:val="32"/>
                      <w:lang w:val="tt-RU" w:eastAsia="ru-RU"/>
                    </w:rPr>
                  </w:pPr>
                </w:p>
                <w:p w:rsidR="003119EB" w:rsidRPr="003119EB" w:rsidRDefault="003119EB" w:rsidP="003119EB">
                  <w:pPr>
                    <w:spacing w:after="0" w:line="240" w:lineRule="auto"/>
                    <w:jc w:val="center"/>
                    <w:rPr>
                      <w:rFonts w:ascii="Times New Roman" w:eastAsia="Times New Roman" w:hAnsi="Times New Roman" w:cs="Times New Roman"/>
                      <w:b/>
                      <w:sz w:val="32"/>
                      <w:szCs w:val="32"/>
                      <w:lang w:val="tt-RU" w:eastAsia="ru-RU"/>
                    </w:rPr>
                  </w:pPr>
                  <w:r w:rsidRPr="003119EB">
                    <w:rPr>
                      <w:rFonts w:ascii="Times New Roman" w:eastAsia="Times New Roman" w:hAnsi="Times New Roman" w:cs="Times New Roman"/>
                      <w:b/>
                      <w:sz w:val="32"/>
                      <w:szCs w:val="32"/>
                      <w:lang w:val="tt-RU" w:eastAsia="ru-RU"/>
                    </w:rPr>
                    <w:t>Матрёшкалар.                                               Саф һава.</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Без- матрёшкалар, матур курчаклар                 Салкын саф һава.</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Менә шундый ,менә шундый                               Йомшак кар ява.</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Чип-чиста куллар.                                                 Урамга чыксаң</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Без- матрёшкалар, матур курчаклар.                Битләр кызара.</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Менә шундый, менә шундый                               Кар бөртекләре</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Кызыл иреннәр.                                                     Өстенә куна,</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Без матрёшкалар, матур курчаклар.                  Үзләре матур</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Тып-тын итеп биибез, без                                      Һәм салкын була.</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Шат күңеллеләр.</w:t>
                  </w:r>
                  <w:r w:rsidRPr="003119EB">
                    <w:rPr>
                      <w:rFonts w:ascii="Times New Roman" w:eastAsia="Times New Roman" w:hAnsi="Times New Roman" w:cs="Times New Roman"/>
                      <w:b/>
                      <w:sz w:val="32"/>
                      <w:szCs w:val="32"/>
                      <w:lang w:val="tt-RU" w:eastAsia="ru-RU"/>
                    </w:rPr>
                    <w:t xml:space="preserve">                                               </w:t>
                  </w:r>
                </w:p>
                <w:p w:rsidR="003119EB" w:rsidRPr="003119EB" w:rsidRDefault="003119EB" w:rsidP="003119EB">
                  <w:pPr>
                    <w:spacing w:after="0" w:line="240" w:lineRule="auto"/>
                    <w:ind w:left="241"/>
                    <w:jc w:val="both"/>
                    <w:rPr>
                      <w:rFonts w:ascii="Times New Roman" w:eastAsia="Times New Roman" w:hAnsi="Times New Roman" w:cs="Times New Roman"/>
                      <w:sz w:val="32"/>
                      <w:szCs w:val="32"/>
                      <w:lang w:val="tt-RU" w:eastAsia="ru-RU"/>
                    </w:rPr>
                  </w:pPr>
                </w:p>
                <w:p w:rsidR="003119EB" w:rsidRPr="003119EB" w:rsidRDefault="003119EB" w:rsidP="003119EB">
                  <w:pPr>
                    <w:spacing w:after="0" w:line="240" w:lineRule="auto"/>
                    <w:ind w:left="241"/>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Ә.Бикчәнтәева.</w:t>
                  </w:r>
                  <w:r w:rsidRPr="003119EB">
                    <w:rPr>
                      <w:rFonts w:ascii="Times New Roman" w:eastAsia="Times New Roman" w:hAnsi="Times New Roman" w:cs="Times New Roman"/>
                      <w:b/>
                      <w:sz w:val="32"/>
                      <w:szCs w:val="32"/>
                      <w:lang w:val="tt-RU" w:eastAsia="ru-RU"/>
                    </w:rPr>
                    <w:t xml:space="preserve">                                               </w:t>
                  </w:r>
                </w:p>
                <w:p w:rsidR="003119EB" w:rsidRPr="003119EB" w:rsidRDefault="003119EB" w:rsidP="003119EB">
                  <w:pPr>
                    <w:spacing w:after="0" w:line="240" w:lineRule="auto"/>
                    <w:jc w:val="center"/>
                    <w:rPr>
                      <w:rFonts w:ascii="Times New Roman" w:eastAsia="Times New Roman" w:hAnsi="Times New Roman" w:cs="Times New Roman"/>
                      <w:b/>
                      <w:sz w:val="32"/>
                      <w:szCs w:val="32"/>
                      <w:lang w:val="tt-RU" w:eastAsia="ru-RU"/>
                    </w:rPr>
                  </w:pPr>
                  <w:r w:rsidRPr="003119EB">
                    <w:rPr>
                      <w:rFonts w:ascii="Times New Roman" w:eastAsia="Times New Roman" w:hAnsi="Times New Roman" w:cs="Times New Roman"/>
                      <w:b/>
                      <w:sz w:val="32"/>
                      <w:szCs w:val="32"/>
                      <w:lang w:val="tt-RU" w:eastAsia="ru-RU"/>
                    </w:rPr>
                    <w:t>Саумы кояш!                                               Туп.</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Саумы кояш!                                                     Әминә елый үкереп</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Саумы һава!                                                      Тубым суга төште дип.</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Саумы иртә!                                                      Чү, Әминә җылама,</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Саумы йомшак җил!                                        Туп батмый ул елгада.</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Саумы , Туган ил!</w:t>
                  </w:r>
                  <w:r w:rsidRPr="003119EB">
                    <w:rPr>
                      <w:rFonts w:ascii="Times New Roman" w:eastAsia="Times New Roman" w:hAnsi="Times New Roman" w:cs="Times New Roman"/>
                      <w:b/>
                      <w:sz w:val="32"/>
                      <w:szCs w:val="32"/>
                      <w:lang w:val="tt-RU" w:eastAsia="ru-RU"/>
                    </w:rPr>
                    <w:t xml:space="preserve"> </w:t>
                  </w:r>
                </w:p>
                <w:p w:rsidR="003119EB" w:rsidRPr="003119EB" w:rsidRDefault="003119EB" w:rsidP="003119EB">
                  <w:pPr>
                    <w:spacing w:after="0" w:line="240" w:lineRule="auto"/>
                    <w:jc w:val="center"/>
                    <w:rPr>
                      <w:rFonts w:ascii="Times New Roman" w:eastAsia="Times New Roman" w:hAnsi="Times New Roman" w:cs="Times New Roman"/>
                      <w:sz w:val="32"/>
                      <w:szCs w:val="32"/>
                      <w:lang w:val="tt-RU" w:eastAsia="ru-RU"/>
                    </w:rPr>
                  </w:pPr>
                </w:p>
                <w:p w:rsidR="003119EB" w:rsidRPr="003119EB" w:rsidRDefault="003119EB" w:rsidP="003119EB">
                  <w:pPr>
                    <w:spacing w:after="0" w:line="240" w:lineRule="auto"/>
                    <w:jc w:val="center"/>
                    <w:rPr>
                      <w:rFonts w:ascii="Times New Roman" w:eastAsia="Times New Roman" w:hAnsi="Times New Roman" w:cs="Times New Roman"/>
                      <w:b/>
                      <w:sz w:val="32"/>
                      <w:szCs w:val="32"/>
                      <w:lang w:val="tt-RU" w:eastAsia="ru-RU"/>
                    </w:rPr>
                  </w:pPr>
                  <w:r w:rsidRPr="003119EB">
                    <w:rPr>
                      <w:rFonts w:ascii="Times New Roman" w:eastAsia="Times New Roman" w:hAnsi="Times New Roman" w:cs="Times New Roman"/>
                      <w:b/>
                      <w:sz w:val="32"/>
                      <w:szCs w:val="32"/>
                      <w:lang w:val="tt-RU" w:eastAsia="ru-RU"/>
                    </w:rPr>
                    <w:t>Яз                                               Яратам.</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Тып-тып. Тып.тып.</w:t>
                  </w:r>
                  <w:r w:rsidRPr="003119EB">
                    <w:rPr>
                      <w:rFonts w:ascii="Times New Roman" w:eastAsia="Times New Roman" w:hAnsi="Times New Roman" w:cs="Times New Roman"/>
                      <w:b/>
                      <w:sz w:val="32"/>
                      <w:szCs w:val="32"/>
                      <w:lang w:val="tt-RU" w:eastAsia="ru-RU"/>
                    </w:rPr>
                    <w:t xml:space="preserve">                                         </w:t>
                  </w:r>
                  <w:r w:rsidRPr="003119EB">
                    <w:rPr>
                      <w:rFonts w:ascii="Times New Roman" w:eastAsia="Times New Roman" w:hAnsi="Times New Roman" w:cs="Times New Roman"/>
                      <w:sz w:val="32"/>
                      <w:szCs w:val="32"/>
                      <w:lang w:val="tt-RU" w:eastAsia="ru-RU"/>
                    </w:rPr>
                    <w:t>Яратам мин өемне.</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Тып.тып</w:t>
                  </w:r>
                  <w:r w:rsidRPr="003119EB">
                    <w:rPr>
                      <w:rFonts w:ascii="Times New Roman" w:eastAsia="Times New Roman" w:hAnsi="Times New Roman" w:cs="Times New Roman"/>
                      <w:b/>
                      <w:sz w:val="32"/>
                      <w:szCs w:val="32"/>
                      <w:lang w:val="tt-RU" w:eastAsia="ru-RU"/>
                    </w:rPr>
                    <w:t xml:space="preserve">                                                           </w:t>
                  </w:r>
                  <w:r w:rsidRPr="003119EB">
                    <w:rPr>
                      <w:rFonts w:ascii="Times New Roman" w:eastAsia="Times New Roman" w:hAnsi="Times New Roman" w:cs="Times New Roman"/>
                      <w:sz w:val="32"/>
                      <w:szCs w:val="32"/>
                      <w:lang w:val="tt-RU" w:eastAsia="ru-RU"/>
                    </w:rPr>
                    <w:t>Әти белән әнине.</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Тамчы тама талларга.</w:t>
                  </w:r>
                  <w:r w:rsidRPr="003119EB">
                    <w:rPr>
                      <w:rFonts w:ascii="Times New Roman" w:eastAsia="Times New Roman" w:hAnsi="Times New Roman" w:cs="Times New Roman"/>
                      <w:b/>
                      <w:sz w:val="32"/>
                      <w:szCs w:val="32"/>
                      <w:lang w:val="tt-RU" w:eastAsia="ru-RU"/>
                    </w:rPr>
                    <w:t xml:space="preserve">                                    </w:t>
                  </w:r>
                  <w:r w:rsidRPr="003119EB">
                    <w:rPr>
                      <w:rFonts w:ascii="Times New Roman" w:eastAsia="Times New Roman" w:hAnsi="Times New Roman" w:cs="Times New Roman"/>
                      <w:sz w:val="32"/>
                      <w:szCs w:val="32"/>
                      <w:lang w:val="tt-RU" w:eastAsia="ru-RU"/>
                    </w:rPr>
                    <w:t>Абый белән апаны,</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Талларымның бөреләре,</w:t>
                  </w:r>
                  <w:r w:rsidRPr="003119EB">
                    <w:rPr>
                      <w:rFonts w:ascii="Times New Roman" w:eastAsia="Times New Roman" w:hAnsi="Times New Roman" w:cs="Times New Roman"/>
                      <w:b/>
                      <w:sz w:val="32"/>
                      <w:szCs w:val="32"/>
                      <w:lang w:val="tt-RU" w:eastAsia="ru-RU"/>
                    </w:rPr>
                    <w:t xml:space="preserve">                                </w:t>
                  </w:r>
                  <w:r w:rsidRPr="003119EB">
                    <w:rPr>
                      <w:rFonts w:ascii="Times New Roman" w:eastAsia="Times New Roman" w:hAnsi="Times New Roman" w:cs="Times New Roman"/>
                      <w:sz w:val="32"/>
                      <w:szCs w:val="32"/>
                      <w:lang w:val="tt-RU" w:eastAsia="ru-RU"/>
                    </w:rPr>
                    <w:t>Бишектәге сеңлемне.</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Куаныша шуларгша.</w:t>
                  </w:r>
                  <w:r w:rsidRPr="003119EB">
                    <w:rPr>
                      <w:rFonts w:ascii="Times New Roman" w:eastAsia="Times New Roman" w:hAnsi="Times New Roman" w:cs="Times New Roman"/>
                      <w:b/>
                      <w:sz w:val="32"/>
                      <w:szCs w:val="32"/>
                      <w:lang w:val="tt-RU" w:eastAsia="ru-RU"/>
                    </w:rPr>
                    <w:t xml:space="preserve"> </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Тып,тып,тып,тып</w:t>
                  </w:r>
                  <w:r w:rsidRPr="003119EB">
                    <w:rPr>
                      <w:rFonts w:ascii="Times New Roman" w:eastAsia="Times New Roman" w:hAnsi="Times New Roman" w:cs="Times New Roman"/>
                      <w:b/>
                      <w:sz w:val="32"/>
                      <w:szCs w:val="32"/>
                      <w:lang w:val="tt-RU" w:eastAsia="ru-RU"/>
                    </w:rPr>
                    <w:t xml:space="preserve"> </w:t>
                  </w:r>
                </w:p>
                <w:p w:rsidR="003119EB" w:rsidRPr="003119EB" w:rsidRDefault="003119EB" w:rsidP="003119EB">
                  <w:pPr>
                    <w:spacing w:after="0" w:line="240" w:lineRule="auto"/>
                    <w:ind w:left="525"/>
                    <w:jc w:val="both"/>
                    <w:rPr>
                      <w:rFonts w:ascii="Times New Roman" w:eastAsia="Times New Roman" w:hAnsi="Times New Roman" w:cs="Times New Roman"/>
                      <w:sz w:val="32"/>
                      <w:szCs w:val="32"/>
                      <w:lang w:val="tt-RU" w:eastAsia="ru-RU"/>
                    </w:rPr>
                  </w:pPr>
                  <w:r w:rsidRPr="003119EB">
                    <w:rPr>
                      <w:rFonts w:ascii="Times New Roman" w:eastAsia="Times New Roman" w:hAnsi="Times New Roman" w:cs="Times New Roman"/>
                      <w:sz w:val="32"/>
                      <w:szCs w:val="32"/>
                      <w:lang w:val="tt-RU" w:eastAsia="ru-RU"/>
                    </w:rPr>
                    <w:t>Тып-тып</w:t>
                  </w:r>
                </w:p>
                <w:p w:rsidR="003119EB" w:rsidRPr="003119EB" w:rsidRDefault="003119EB" w:rsidP="003119EB">
                  <w:pPr>
                    <w:spacing w:after="0" w:line="240" w:lineRule="auto"/>
                    <w:jc w:val="center"/>
                    <w:rPr>
                      <w:rFonts w:ascii="Times New Roman" w:eastAsia="Times New Roman" w:hAnsi="Times New Roman" w:cs="Times New Roman"/>
                      <w:color w:val="339966"/>
                      <w:sz w:val="10"/>
                      <w:szCs w:val="10"/>
                      <w:lang w:val="tt-RU" w:eastAsia="ru-RU"/>
                    </w:rPr>
                  </w:pPr>
                </w:p>
              </w:tc>
            </w:tr>
          </w:tbl>
          <w:p w:rsidR="003119EB" w:rsidRPr="003119EB" w:rsidRDefault="003119EB" w:rsidP="003119EB">
            <w:pPr>
              <w:spacing w:after="0" w:line="240" w:lineRule="auto"/>
              <w:rPr>
                <w:rFonts w:ascii="Times New Roman" w:eastAsia="Times New Roman" w:hAnsi="Times New Roman" w:cs="Times New Roman"/>
                <w:sz w:val="24"/>
                <w:szCs w:val="24"/>
                <w:lang w:val="tt-RU" w:eastAsia="ru-RU"/>
              </w:rPr>
            </w:pPr>
          </w:p>
        </w:tc>
      </w:tr>
    </w:tbl>
    <w:p w:rsidR="003119EB" w:rsidRPr="003119EB" w:rsidRDefault="003119EB" w:rsidP="003119EB">
      <w:pPr>
        <w:spacing w:after="0" w:line="240" w:lineRule="auto"/>
        <w:rPr>
          <w:rFonts w:ascii="Times New Roman" w:eastAsia="Times New Roman" w:hAnsi="Times New Roman" w:cs="Times New Roman"/>
          <w:sz w:val="24"/>
          <w:szCs w:val="24"/>
          <w:lang w:val="tt-RU" w:eastAsia="ru-RU"/>
        </w:rPr>
      </w:pPr>
      <w:bookmarkStart w:id="0" w:name="_GoBack"/>
      <w:bookmarkEnd w:id="0"/>
    </w:p>
    <w:sectPr w:rsidR="003119EB" w:rsidRPr="003119EB" w:rsidSect="009C62C0">
      <w:pgSz w:w="11906" w:h="16838"/>
      <w:pgMar w:top="397" w:right="397" w:bottom="39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9EB"/>
    <w:rsid w:val="003119EB"/>
    <w:rsid w:val="00FB2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1061</Words>
  <Characters>6051</Characters>
  <Application>Microsoft Office Word</Application>
  <DocSecurity>0</DocSecurity>
  <Lines>50</Lines>
  <Paragraphs>14</Paragraphs>
  <ScaleCrop>false</ScaleCrop>
  <Company/>
  <LinksUpToDate>false</LinksUpToDate>
  <CharactersWithSpaces>7098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34</dc:creator>
  <cp:lastModifiedBy>34</cp:lastModifiedBy>
  <cp:revision>1</cp:revision>
  <dcterms:created xsi:type="dcterms:W3CDTF">2015-10-30T05:41:00Z</dcterms:created>
  <dcterms:modified xsi:type="dcterms:W3CDTF">2015-10-30T05:42:00Z</dcterms:modified>
</cp:coreProperties>
</file>